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CA5" w:rsidRDefault="008B128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DE5CA5" w:rsidRDefault="008B128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 w:rsidR="00DE5CA5" w:rsidRDefault="00DE5CA5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45"/>
      </w:tblGrid>
      <w:tr w:rsidR="00850F9D" w:rsidTr="00523385">
        <w:trPr>
          <w:trHeight w:val="1499"/>
        </w:trPr>
        <w:tc>
          <w:tcPr>
            <w:tcW w:w="9345" w:type="dxa"/>
            <w:shd w:val="clear" w:color="auto" w:fill="auto"/>
          </w:tcPr>
          <w:p w:rsidR="00850F9D" w:rsidRPr="002F1DB9" w:rsidRDefault="00F27CA9" w:rsidP="00850F9D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850F9D" w:rsidRPr="00293F08">
              <w:rPr>
                <w:sz w:val="24"/>
                <w:szCs w:val="24"/>
              </w:rPr>
              <w:t>Об утверждении административного регламента по предоставлению муниципальной услуги «</w:t>
            </w:r>
            <w:r w:rsidR="00AD22D6">
              <w:rPr>
                <w:sz w:val="24"/>
                <w:szCs w:val="24"/>
              </w:rPr>
              <w:t>Признание садового дома жилым домом и жилого дома садовым домом</w:t>
            </w:r>
            <w:r w:rsidR="00850F9D" w:rsidRPr="00293F08">
              <w:rPr>
                <w:sz w:val="24"/>
                <w:szCs w:val="24"/>
              </w:rPr>
              <w:t xml:space="preserve">» </w:t>
            </w:r>
            <w:r w:rsidR="00850F9D" w:rsidRPr="00293F08">
              <w:rPr>
                <w:rStyle w:val="FontStyle47"/>
                <w:sz w:val="24"/>
                <w:szCs w:val="24"/>
              </w:rPr>
              <w:t>на территории Ракитянского муниц</w:t>
            </w:r>
            <w:bookmarkStart w:id="0" w:name="_GoBack"/>
            <w:bookmarkEnd w:id="0"/>
            <w:r w:rsidR="00850F9D" w:rsidRPr="00293F08">
              <w:rPr>
                <w:rStyle w:val="FontStyle47"/>
                <w:sz w:val="24"/>
                <w:szCs w:val="24"/>
              </w:rPr>
              <w:t>ипального округа</w:t>
            </w:r>
            <w:r>
              <w:rPr>
                <w:rStyle w:val="FontStyle47"/>
                <w:sz w:val="24"/>
                <w:szCs w:val="24"/>
              </w:rPr>
              <w:t>»</w:t>
            </w:r>
          </w:p>
        </w:tc>
      </w:tr>
      <w:tr w:rsidR="00850F9D">
        <w:tc>
          <w:tcPr>
            <w:tcW w:w="9345" w:type="dxa"/>
            <w:shd w:val="clear" w:color="auto" w:fill="auto"/>
          </w:tcPr>
          <w:p w:rsidR="00850F9D" w:rsidRDefault="00850F9D" w:rsidP="00850F9D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850F9D" w:rsidRPr="00B055ED" w:rsidRDefault="00850F9D" w:rsidP="00850F9D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5A44A7">
              <w:rPr>
                <w:rFonts w:eastAsia="Times New Roman"/>
                <w:bCs/>
                <w:sz w:val="24"/>
                <w:szCs w:val="24"/>
              </w:rPr>
              <w:t>приведение нормативного правового акта в соответствие с требованиями действующего законодательства</w:t>
            </w:r>
            <w:r w:rsidRPr="00624054">
              <w:rPr>
                <w:color w:val="FF0000"/>
                <w:sz w:val="24"/>
                <w:szCs w:val="24"/>
              </w:rPr>
              <w:t>.</w:t>
            </w:r>
          </w:p>
          <w:p w:rsidR="00850F9D" w:rsidRDefault="00850F9D" w:rsidP="00850F9D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4032D9">
              <w:rPr>
                <w:sz w:val="24"/>
                <w:szCs w:val="24"/>
              </w:rPr>
              <w:t xml:space="preserve">Внесение изменений в постановление не потребует дополнительных расходов средств </w:t>
            </w:r>
            <w:r>
              <w:rPr>
                <w:sz w:val="24"/>
                <w:szCs w:val="24"/>
              </w:rPr>
              <w:t>местного</w:t>
            </w:r>
            <w:r w:rsidRPr="004032D9">
              <w:rPr>
                <w:sz w:val="24"/>
                <w:szCs w:val="24"/>
              </w:rPr>
              <w:t xml:space="preserve"> бюджета.</w:t>
            </w:r>
          </w:p>
        </w:tc>
      </w:tr>
      <w:tr w:rsidR="00850F9D">
        <w:tc>
          <w:tcPr>
            <w:tcW w:w="9345" w:type="dxa"/>
            <w:shd w:val="clear" w:color="auto" w:fill="auto"/>
          </w:tcPr>
          <w:p w:rsidR="00850F9D" w:rsidRDefault="00850F9D" w:rsidP="00850F9D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/не окажет, если окажет, укажите какое влияние и на какие товарные рынки): </w:t>
            </w:r>
          </w:p>
          <w:p w:rsidR="00850F9D" w:rsidRDefault="00850F9D" w:rsidP="00850F9D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окажет.</w:t>
            </w:r>
          </w:p>
        </w:tc>
      </w:tr>
      <w:tr w:rsidR="00850F9D">
        <w:tc>
          <w:tcPr>
            <w:tcW w:w="9345" w:type="dxa"/>
            <w:shd w:val="clear" w:color="auto" w:fill="auto"/>
          </w:tcPr>
          <w:p w:rsidR="00850F9D" w:rsidRDefault="00850F9D" w:rsidP="00850F9D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 отсутствуют.</w:t>
            </w:r>
          </w:p>
        </w:tc>
      </w:tr>
    </w:tbl>
    <w:p w:rsidR="00DE5CA5" w:rsidRDefault="00DE5CA5">
      <w:pPr>
        <w:jc w:val="right"/>
        <w:rPr>
          <w:color w:val="000000"/>
          <w:sz w:val="28"/>
          <w:szCs w:val="28"/>
        </w:rPr>
      </w:pPr>
    </w:p>
    <w:p w:rsidR="00DE5CA5" w:rsidRDefault="00DE5CA5"/>
    <w:sectPr w:rsidR="00DE5CA5" w:rsidSect="00DE5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161" w:rsidRDefault="003F5161" w:rsidP="00DE5CA5">
      <w:r>
        <w:separator/>
      </w:r>
    </w:p>
  </w:endnote>
  <w:endnote w:type="continuationSeparator" w:id="0">
    <w:p w:rsidR="003F5161" w:rsidRDefault="003F5161" w:rsidP="00DE5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161" w:rsidRDefault="003F5161">
      <w:r>
        <w:separator/>
      </w:r>
    </w:p>
  </w:footnote>
  <w:footnote w:type="continuationSeparator" w:id="0">
    <w:p w:rsidR="003F5161" w:rsidRDefault="003F51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CA5"/>
    <w:rsid w:val="00005F9E"/>
    <w:rsid w:val="000B1F85"/>
    <w:rsid w:val="000C5202"/>
    <w:rsid w:val="000D4686"/>
    <w:rsid w:val="00123388"/>
    <w:rsid w:val="00190DEB"/>
    <w:rsid w:val="001B22B3"/>
    <w:rsid w:val="001C2EBB"/>
    <w:rsid w:val="001F2253"/>
    <w:rsid w:val="001F2A1C"/>
    <w:rsid w:val="001F70CF"/>
    <w:rsid w:val="00241C13"/>
    <w:rsid w:val="002556D2"/>
    <w:rsid w:val="002A6D77"/>
    <w:rsid w:val="002E7333"/>
    <w:rsid w:val="00374190"/>
    <w:rsid w:val="00386FAE"/>
    <w:rsid w:val="003F5161"/>
    <w:rsid w:val="003F5A68"/>
    <w:rsid w:val="004032D9"/>
    <w:rsid w:val="00431BDE"/>
    <w:rsid w:val="00506A0D"/>
    <w:rsid w:val="00523385"/>
    <w:rsid w:val="0057693E"/>
    <w:rsid w:val="005A44A7"/>
    <w:rsid w:val="005B6866"/>
    <w:rsid w:val="00624054"/>
    <w:rsid w:val="006D3DC2"/>
    <w:rsid w:val="00705498"/>
    <w:rsid w:val="007971C0"/>
    <w:rsid w:val="00801B53"/>
    <w:rsid w:val="00803B39"/>
    <w:rsid w:val="00850F9D"/>
    <w:rsid w:val="008514DA"/>
    <w:rsid w:val="00860C9E"/>
    <w:rsid w:val="008B1280"/>
    <w:rsid w:val="00926311"/>
    <w:rsid w:val="009308FA"/>
    <w:rsid w:val="0094163C"/>
    <w:rsid w:val="00A64043"/>
    <w:rsid w:val="00AC76FB"/>
    <w:rsid w:val="00AD22D6"/>
    <w:rsid w:val="00AD2FBC"/>
    <w:rsid w:val="00B055ED"/>
    <w:rsid w:val="00BE1DF8"/>
    <w:rsid w:val="00C61F2E"/>
    <w:rsid w:val="00C73AF2"/>
    <w:rsid w:val="00C87C3C"/>
    <w:rsid w:val="00C91A3E"/>
    <w:rsid w:val="00CE05DC"/>
    <w:rsid w:val="00D1201D"/>
    <w:rsid w:val="00D13894"/>
    <w:rsid w:val="00D776F1"/>
    <w:rsid w:val="00DB7912"/>
    <w:rsid w:val="00DD4A1F"/>
    <w:rsid w:val="00DE2527"/>
    <w:rsid w:val="00DE5CA5"/>
    <w:rsid w:val="00E5411E"/>
    <w:rsid w:val="00E63B98"/>
    <w:rsid w:val="00F105AD"/>
    <w:rsid w:val="00F27CA9"/>
    <w:rsid w:val="00F27F45"/>
    <w:rsid w:val="00F75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A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DE5CA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DE5CA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E5CA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DE5CA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E5CA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E5CA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DE5CA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DE5C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E5CA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DE5C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E5CA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E5C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E5CA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E5C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E5CA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E5C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E5CA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E5CA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link w:val="a4"/>
    <w:uiPriority w:val="1"/>
    <w:qFormat/>
    <w:rsid w:val="00DE5CA5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DE5CA5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DE5CA5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DE5CA5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DE5C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E5C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E5CA5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DE5C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DE5CA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DE5CA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DE5CA5"/>
  </w:style>
  <w:style w:type="paragraph" w:customStyle="1" w:styleId="10">
    <w:name w:val="Нижний колонтитул1"/>
    <w:basedOn w:val="a"/>
    <w:link w:val="CaptionChar"/>
    <w:uiPriority w:val="99"/>
    <w:unhideWhenUsed/>
    <w:rsid w:val="00DE5CA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DE5CA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DE5CA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DE5CA5"/>
  </w:style>
  <w:style w:type="table" w:styleId="ab">
    <w:name w:val="Table Grid"/>
    <w:basedOn w:val="a1"/>
    <w:uiPriority w:val="59"/>
    <w:rsid w:val="00DE5CA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E5C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DE5C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DE5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DE5CA5"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DE5CA5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DE5CA5"/>
    <w:rPr>
      <w:sz w:val="18"/>
    </w:rPr>
  </w:style>
  <w:style w:type="character" w:styleId="af">
    <w:name w:val="footnote reference"/>
    <w:basedOn w:val="a0"/>
    <w:uiPriority w:val="99"/>
    <w:unhideWhenUsed/>
    <w:rsid w:val="00DE5CA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E5CA5"/>
    <w:pPr>
      <w:spacing w:after="57"/>
    </w:pPr>
  </w:style>
  <w:style w:type="paragraph" w:styleId="22">
    <w:name w:val="toc 2"/>
    <w:basedOn w:val="a"/>
    <w:next w:val="a"/>
    <w:uiPriority w:val="39"/>
    <w:unhideWhenUsed/>
    <w:rsid w:val="00DE5C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E5C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E5C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E5C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E5C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E5C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E5C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E5CA5"/>
    <w:pPr>
      <w:spacing w:after="57"/>
      <w:ind w:left="2268"/>
    </w:pPr>
  </w:style>
  <w:style w:type="paragraph" w:styleId="af0">
    <w:name w:val="TOC Heading"/>
    <w:uiPriority w:val="39"/>
    <w:unhideWhenUsed/>
    <w:rsid w:val="00DE5CA5"/>
  </w:style>
  <w:style w:type="paragraph" w:styleId="af1">
    <w:name w:val="List Paragraph"/>
    <w:basedOn w:val="a"/>
    <w:uiPriority w:val="34"/>
    <w:qFormat/>
    <w:rsid w:val="00DE5CA5"/>
    <w:pPr>
      <w:ind w:left="720"/>
      <w:contextualSpacing/>
    </w:pPr>
  </w:style>
  <w:style w:type="paragraph" w:styleId="af2">
    <w:name w:val="Body Text"/>
    <w:basedOn w:val="a"/>
    <w:link w:val="af3"/>
    <w:uiPriority w:val="99"/>
    <w:semiHidden/>
    <w:unhideWhenUsed/>
    <w:rsid w:val="00B055ED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B055E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523385"/>
    <w:rPr>
      <w:rFonts w:ascii="Times New Roman" w:hAnsi="Times New Roman" w:cs="Times New Roman"/>
      <w:sz w:val="22"/>
      <w:szCs w:val="22"/>
    </w:rPr>
  </w:style>
  <w:style w:type="character" w:customStyle="1" w:styleId="a4">
    <w:name w:val="Без интервала Знак"/>
    <w:link w:val="a3"/>
    <w:uiPriority w:val="1"/>
    <w:rsid w:val="00CE05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Ахметова Лилия Александровна</dc:creator>
  <cp:lastModifiedBy>gl_spec_eco_analiz</cp:lastModifiedBy>
  <cp:revision>11</cp:revision>
  <dcterms:created xsi:type="dcterms:W3CDTF">2022-06-02T12:24:00Z</dcterms:created>
  <dcterms:modified xsi:type="dcterms:W3CDTF">2026-08-06T12:26:00Z</dcterms:modified>
</cp:coreProperties>
</file>